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346" w:rsidRPr="00967346" w:rsidRDefault="00967346" w:rsidP="00967346">
      <w:pPr>
        <w:spacing w:after="0" w:line="240" w:lineRule="auto"/>
        <w:jc w:val="center"/>
        <w:outlineLvl w:val="0"/>
        <w:rPr>
          <w:rFonts w:ascii="Times New Roman" w:eastAsia="Times New Roman" w:hAnsi="Times New Roman" w:cs="Times New Roman"/>
          <w:b/>
          <w:kern w:val="36"/>
          <w:sz w:val="24"/>
          <w:szCs w:val="24"/>
          <w:lang w:eastAsia="ru-RU"/>
        </w:rPr>
      </w:pPr>
      <w:r w:rsidRPr="00967346">
        <w:rPr>
          <w:rFonts w:ascii="Times New Roman" w:eastAsia="Times New Roman" w:hAnsi="Times New Roman" w:cs="Times New Roman"/>
          <w:b/>
          <w:kern w:val="36"/>
          <w:sz w:val="24"/>
          <w:szCs w:val="24"/>
          <w:lang w:eastAsia="ru-RU"/>
        </w:rPr>
        <w:t>Указ Президента Российской Федерации от 12 мая 2009 г. N 537</w:t>
      </w:r>
    </w:p>
    <w:p w:rsidR="00967346" w:rsidRPr="00967346" w:rsidRDefault="00967346" w:rsidP="00967346">
      <w:pPr>
        <w:spacing w:after="0" w:line="240" w:lineRule="auto"/>
        <w:jc w:val="center"/>
        <w:outlineLvl w:val="1"/>
        <w:rPr>
          <w:rFonts w:ascii="Times New Roman" w:eastAsia="Times New Roman" w:hAnsi="Times New Roman" w:cs="Times New Roman"/>
          <w:b/>
          <w:sz w:val="24"/>
          <w:szCs w:val="24"/>
          <w:lang w:eastAsia="ru-RU"/>
        </w:rPr>
      </w:pPr>
      <w:r w:rsidRPr="00967346">
        <w:rPr>
          <w:rFonts w:ascii="Times New Roman" w:eastAsia="Times New Roman" w:hAnsi="Times New Roman" w:cs="Times New Roman"/>
          <w:b/>
          <w:sz w:val="24"/>
          <w:szCs w:val="24"/>
          <w:lang w:eastAsia="ru-RU"/>
        </w:rPr>
        <w:t>"О Стратегии национальной безопасности Российской Федерации до 2020 года" </w:t>
      </w:r>
      <w:hyperlink r:id="rId4" w:anchor="comments" w:history="1">
        <w:r w:rsidRPr="00967346">
          <w:rPr>
            <w:rFonts w:ascii="Times New Roman" w:eastAsia="Times New Roman" w:hAnsi="Times New Roman" w:cs="Times New Roman"/>
            <w:b/>
            <w:color w:val="FFFFFF"/>
            <w:sz w:val="24"/>
            <w:szCs w:val="24"/>
            <w:lang w:eastAsia="ru-RU"/>
          </w:rPr>
          <w:t>0</w:t>
        </w:r>
      </w:hyperlink>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w:t>
      </w:r>
      <w:r w:rsidRPr="00967346">
        <w:rPr>
          <w:rFonts w:ascii="Arial" w:eastAsia="Times New Roman" w:hAnsi="Arial" w:cs="Arial"/>
          <w:color w:val="373737"/>
          <w:sz w:val="23"/>
          <w:lang w:eastAsia="ru-RU"/>
        </w:rPr>
        <w:t> </w:t>
      </w:r>
      <w:r w:rsidRPr="00967346">
        <w:rPr>
          <w:rFonts w:ascii="Arial" w:eastAsia="Times New Roman" w:hAnsi="Arial" w:cs="Arial"/>
          <w:b/>
          <w:bCs/>
          <w:color w:val="373737"/>
          <w:sz w:val="23"/>
          <w:szCs w:val="23"/>
          <w:lang w:eastAsia="ru-RU"/>
        </w:rPr>
        <w:t>постановляю: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 Утвердить прилагаемую Стратегию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 Секретарю Совета Безопасности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 Признать утратившими силу:</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 Настоящий Указ вступает в силу со дня его подписания.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Президент</w:t>
      </w:r>
      <w:r>
        <w:rPr>
          <w:rFonts w:ascii="Arial" w:eastAsia="Times New Roman" w:hAnsi="Arial" w:cs="Arial"/>
          <w:b/>
          <w:bCs/>
          <w:color w:val="373737"/>
          <w:sz w:val="23"/>
          <w:szCs w:val="23"/>
          <w:lang w:eastAsia="ru-RU"/>
        </w:rPr>
        <w:t xml:space="preserve"> </w:t>
      </w:r>
      <w:r w:rsidRPr="00967346">
        <w:rPr>
          <w:rFonts w:ascii="Arial" w:eastAsia="Times New Roman" w:hAnsi="Arial" w:cs="Arial"/>
          <w:b/>
          <w:bCs/>
          <w:color w:val="373737"/>
          <w:sz w:val="23"/>
          <w:szCs w:val="23"/>
          <w:lang w:eastAsia="ru-RU"/>
        </w:rPr>
        <w:t>Российской Федерации</w:t>
      </w:r>
      <w:r>
        <w:rPr>
          <w:rFonts w:ascii="Arial" w:eastAsia="Times New Roman" w:hAnsi="Arial" w:cs="Arial"/>
          <w:b/>
          <w:bCs/>
          <w:color w:val="373737"/>
          <w:sz w:val="23"/>
          <w:szCs w:val="23"/>
          <w:lang w:eastAsia="ru-RU"/>
        </w:rPr>
        <w:t xml:space="preserve"> </w:t>
      </w:r>
      <w:r w:rsidRPr="00967346">
        <w:rPr>
          <w:rFonts w:ascii="Arial" w:eastAsia="Times New Roman" w:hAnsi="Arial" w:cs="Arial"/>
          <w:b/>
          <w:bCs/>
          <w:color w:val="373737"/>
          <w:sz w:val="23"/>
          <w:szCs w:val="23"/>
          <w:lang w:eastAsia="ru-RU"/>
        </w:rPr>
        <w:t>Д. Медведев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4"/>
          <w:szCs w:val="24"/>
          <w:lang w:eastAsia="ru-RU"/>
        </w:rPr>
        <w:t>Стратегия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 Общие положения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 В настоящей Стратегии используются следующие основные понятия: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"система обеспечения национальной безопасности" - силы и средства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w:t>
      </w:r>
      <w:r w:rsidRPr="00967346">
        <w:rPr>
          <w:rFonts w:ascii="Arial" w:eastAsia="Times New Roman" w:hAnsi="Arial" w:cs="Arial"/>
          <w:color w:val="373737"/>
          <w:sz w:val="23"/>
          <w:szCs w:val="23"/>
          <w:lang w:eastAsia="ru-RU"/>
        </w:rPr>
        <w:lastRenderedPageBreak/>
        <w:t>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II. Современный мир и Россия: состояние и тенденции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Возросла уязвимость всех членов международного сообщества перед лицом новых вызовов и угроз.</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w:t>
      </w:r>
      <w:r w:rsidRPr="00967346">
        <w:rPr>
          <w:rFonts w:ascii="Arial" w:eastAsia="Times New Roman" w:hAnsi="Arial" w:cs="Arial"/>
          <w:color w:val="373737"/>
          <w:sz w:val="23"/>
          <w:szCs w:val="23"/>
          <w:lang w:eastAsia="ru-RU"/>
        </w:rPr>
        <w:lastRenderedPageBreak/>
        <w:t>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Возрастет риск увеличения числа государств - обладателей ядерного оружия.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w:t>
      </w:r>
      <w:r w:rsidRPr="00967346">
        <w:rPr>
          <w:rFonts w:ascii="Arial" w:eastAsia="Times New Roman" w:hAnsi="Arial" w:cs="Arial"/>
          <w:color w:val="373737"/>
          <w:sz w:val="23"/>
          <w:szCs w:val="23"/>
          <w:lang w:eastAsia="ru-RU"/>
        </w:rPr>
        <w:lastRenderedPageBreak/>
        <w:t>влияние на общую обстановку в регионах, граничащих с государствами - участниками Содружества Независимых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20. Для предотвращения угроз национальной безопасности необходимо обеспечить социальную стабильность, этническое и конфессиональное согласие, повысить </w:t>
      </w:r>
      <w:r w:rsidRPr="00967346">
        <w:rPr>
          <w:rFonts w:ascii="Arial" w:eastAsia="Times New Roman" w:hAnsi="Arial" w:cs="Arial"/>
          <w:color w:val="373737"/>
          <w:sz w:val="23"/>
          <w:szCs w:val="23"/>
          <w:lang w:eastAsia="ru-RU"/>
        </w:rPr>
        <w:lastRenderedPageBreak/>
        <w:t>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III. Национальные интересы Российской Федерации и стратегические национальные приоритеты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21. Национальные интересы Российской Федерации на долгосрочную перспективу заключаются: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развитии демократии и гражданского общества, повышении конкурентоспособности национальной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обеспечении незыблемости конституционного строя, территориальной целостности и суверенитета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IV. Обеспечение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1. Национальная оборона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w:t>
      </w:r>
      <w:r w:rsidRPr="00967346">
        <w:rPr>
          <w:rFonts w:ascii="Arial" w:eastAsia="Times New Roman" w:hAnsi="Arial" w:cs="Arial"/>
          <w:color w:val="373737"/>
          <w:sz w:val="23"/>
          <w:szCs w:val="23"/>
          <w:lang w:eastAsia="ru-RU"/>
        </w:rPr>
        <w:lastRenderedPageBreak/>
        <w:t>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w:t>
      </w:r>
      <w:r w:rsidRPr="00967346">
        <w:rPr>
          <w:rFonts w:ascii="Arial" w:eastAsia="Times New Roman" w:hAnsi="Arial" w:cs="Arial"/>
          <w:color w:val="373737"/>
          <w:sz w:val="23"/>
          <w:szCs w:val="23"/>
          <w:lang w:eastAsia="ru-RU"/>
        </w:rPr>
        <w:lastRenderedPageBreak/>
        <w:t>средств гражданской обороны, сетевой и транспортной инфраструктуры страны в интересах национальной обороны.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2. Государственная и общественная безопасность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w:t>
      </w:r>
      <w:r w:rsidRPr="00967346">
        <w:rPr>
          <w:rFonts w:ascii="Arial" w:eastAsia="Times New Roman" w:hAnsi="Arial" w:cs="Arial"/>
          <w:color w:val="373737"/>
          <w:sz w:val="23"/>
          <w:szCs w:val="23"/>
          <w:lang w:eastAsia="ru-RU"/>
        </w:rPr>
        <w:lastRenderedPageBreak/>
        <w:t>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3. Повышение качества жизни российских граждан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национальную систему защиты прав человека путем развития судебной системы и законодательства;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создают условия для ведения здорового образа жизни, стимулирования рождаемости и снижения смертности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4. Экономический рост</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w:t>
      </w:r>
      <w:r w:rsidRPr="00967346">
        <w:rPr>
          <w:rFonts w:ascii="Arial" w:eastAsia="Times New Roman" w:hAnsi="Arial" w:cs="Arial"/>
          <w:color w:val="373737"/>
          <w:sz w:val="23"/>
          <w:szCs w:val="23"/>
          <w:lang w:eastAsia="ru-RU"/>
        </w:rPr>
        <w:lastRenderedPageBreak/>
        <w:t>внутреннего продукта, а также достижение необходимого уровня национальной безопасности в экономической и технологической сферах.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w:t>
      </w:r>
      <w:r w:rsidRPr="00967346">
        <w:rPr>
          <w:rFonts w:ascii="Arial" w:eastAsia="Times New Roman" w:hAnsi="Arial" w:cs="Arial"/>
          <w:color w:val="373737"/>
          <w:sz w:val="23"/>
          <w:szCs w:val="23"/>
          <w:lang w:eastAsia="ru-RU"/>
        </w:rPr>
        <w:lastRenderedPageBreak/>
        <w:t>комплектующего оборудования, обеспечение стабильности функционирования систем энерго- и теплоснабжения.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совершенствование структуры производства и экспорта, антимонопольное регулирование и поддержку конкурентной политики;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укрепление финансовых рынков и повышение ликвидности банковской системы;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создание условий для развития конкурентоспособной отечественной фармацевтической промышленности;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w:t>
      </w:r>
      <w:r w:rsidRPr="00967346">
        <w:rPr>
          <w:rFonts w:ascii="Arial" w:eastAsia="Times New Roman" w:hAnsi="Arial" w:cs="Arial"/>
          <w:color w:val="373737"/>
          <w:sz w:val="23"/>
          <w:szCs w:val="23"/>
          <w:lang w:eastAsia="ru-RU"/>
        </w:rPr>
        <w:lastRenderedPageBreak/>
        <w:t>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5. Наука, технологии и образование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66. Стратегическими целями обеспечения национальной безопасности в сфере науки, технологий и образования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w:t>
      </w:r>
      <w:r w:rsidRPr="00967346">
        <w:rPr>
          <w:rFonts w:ascii="Arial" w:eastAsia="Times New Roman" w:hAnsi="Arial" w:cs="Arial"/>
          <w:color w:val="373737"/>
          <w:sz w:val="23"/>
          <w:szCs w:val="23"/>
          <w:lang w:eastAsia="ru-RU"/>
        </w:rPr>
        <w:lastRenderedPageBreak/>
        <w:t>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6. Здравоохранение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71. Стратегическими целями обеспечения национальной безопасности в сфере здравоохранения и здоровья нации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увеличение продолжительности жизни, снижение инвалидности и смертности;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w:t>
      </w:r>
      <w:r w:rsidRPr="00967346">
        <w:rPr>
          <w:rFonts w:ascii="Arial" w:eastAsia="Times New Roman" w:hAnsi="Arial" w:cs="Arial"/>
          <w:color w:val="373737"/>
          <w:sz w:val="23"/>
          <w:szCs w:val="23"/>
          <w:lang w:eastAsia="ru-RU"/>
        </w:rPr>
        <w:lastRenderedPageBreak/>
        <w:t>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развития системы управления качеством и доступностью медицинской помощи, подготовкой специалистов здравоохранения;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7. Культура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79. Стратегическими целями обеспечения национальной безопасности в сфере культуры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w:t>
      </w:r>
      <w:r w:rsidRPr="00967346">
        <w:rPr>
          <w:rFonts w:ascii="Arial" w:eastAsia="Times New Roman" w:hAnsi="Arial" w:cs="Arial"/>
          <w:color w:val="373737"/>
          <w:sz w:val="23"/>
          <w:szCs w:val="23"/>
          <w:lang w:eastAsia="ru-RU"/>
        </w:rPr>
        <w:lastRenderedPageBreak/>
        <w:t>разнообразия национальных культур, толерантности и самоуважения, а также развития межнациональных и межрегиональных культурных связей.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8. Экология живых систем и рациональное природопользование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85. Стратегическими целями обеспечения экологической безопасности и рационального природопользования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сохранение окружающей природной среды и обеспечение ее защиты;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9. Стратегическая стабильность и равноправное стратегическое партнерство</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95. В целях сохранения стратегической стабильности и равноправного стратегического партнерства Российская Федерация: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w:t>
      </w:r>
      <w:r w:rsidRPr="00967346">
        <w:rPr>
          <w:rFonts w:ascii="Arial" w:eastAsia="Times New Roman" w:hAnsi="Arial" w:cs="Arial"/>
          <w:color w:val="373737"/>
          <w:sz w:val="23"/>
          <w:szCs w:val="23"/>
          <w:lang w:eastAsia="ru-RU"/>
        </w:rPr>
        <w:lastRenderedPageBreak/>
        <w:t>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V. Организационные, нормативные правовые и информационные основы реализации настоящей Стратегии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VI. Основные характеристики состояния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уровень безработицы (доля от экономически активного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децильный коэффициент (соотношение доходов 10% наиболее и 10% наименее обеспеченного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роста потребительских цен;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государственного внешнего и внутреннего долга в процентном отношении от валового внутреннего продукта;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ежегодного обновления вооружения, военной и специальной техники;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обеспеченности военными и инженерно-техническими кадрами.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 *</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1E7A4E" w:rsidRDefault="001E7A4E" w:rsidP="00967346">
      <w:pPr>
        <w:spacing w:after="0"/>
        <w:jc w:val="both"/>
      </w:pPr>
    </w:p>
    <w:sectPr w:rsidR="001E7A4E" w:rsidSect="0096734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67346"/>
    <w:rsid w:val="001E7A4E"/>
    <w:rsid w:val="00754D00"/>
    <w:rsid w:val="00863A84"/>
    <w:rsid w:val="009673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1">
    <w:name w:val="heading 1"/>
    <w:basedOn w:val="a"/>
    <w:link w:val="10"/>
    <w:uiPriority w:val="9"/>
    <w:qFormat/>
    <w:rsid w:val="00967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673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3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7346"/>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67346"/>
  </w:style>
  <w:style w:type="character" w:styleId="a3">
    <w:name w:val="Hyperlink"/>
    <w:basedOn w:val="a0"/>
    <w:uiPriority w:val="99"/>
    <w:semiHidden/>
    <w:unhideWhenUsed/>
    <w:rsid w:val="00967346"/>
    <w:rPr>
      <w:color w:val="0000FF"/>
      <w:u w:val="single"/>
    </w:rPr>
  </w:style>
  <w:style w:type="character" w:customStyle="1" w:styleId="comments">
    <w:name w:val="comments"/>
    <w:basedOn w:val="a0"/>
    <w:rsid w:val="00967346"/>
  </w:style>
  <w:style w:type="character" w:customStyle="1" w:styleId="tik-text">
    <w:name w:val="tik-text"/>
    <w:basedOn w:val="a0"/>
    <w:rsid w:val="00967346"/>
  </w:style>
  <w:style w:type="paragraph" w:styleId="a4">
    <w:name w:val="Normal (Web)"/>
    <w:basedOn w:val="a"/>
    <w:uiPriority w:val="99"/>
    <w:semiHidden/>
    <w:unhideWhenUsed/>
    <w:rsid w:val="00967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673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73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7801131">
      <w:bodyDiv w:val="1"/>
      <w:marLeft w:val="0"/>
      <w:marRight w:val="0"/>
      <w:marTop w:val="0"/>
      <w:marBottom w:val="0"/>
      <w:divBdr>
        <w:top w:val="none" w:sz="0" w:space="0" w:color="auto"/>
        <w:left w:val="none" w:sz="0" w:space="0" w:color="auto"/>
        <w:bottom w:val="none" w:sz="0" w:space="0" w:color="auto"/>
        <w:right w:val="none" w:sz="0" w:space="0" w:color="auto"/>
      </w:divBdr>
      <w:divsChild>
        <w:div w:id="452140406">
          <w:marLeft w:val="240"/>
          <w:marRight w:val="0"/>
          <w:marTop w:val="270"/>
          <w:marBottom w:val="0"/>
          <w:divBdr>
            <w:top w:val="none" w:sz="0" w:space="0" w:color="auto"/>
            <w:left w:val="none" w:sz="0" w:space="0" w:color="auto"/>
            <w:bottom w:val="none" w:sz="0" w:space="0" w:color="auto"/>
            <w:right w:val="none" w:sz="0" w:space="0" w:color="auto"/>
          </w:divBdr>
          <w:divsChild>
            <w:div w:id="864758661">
              <w:marLeft w:val="0"/>
              <w:marRight w:val="0"/>
              <w:marTop w:val="0"/>
              <w:marBottom w:val="0"/>
              <w:divBdr>
                <w:top w:val="none" w:sz="0" w:space="0" w:color="auto"/>
                <w:left w:val="none" w:sz="0" w:space="0" w:color="auto"/>
                <w:bottom w:val="none" w:sz="0" w:space="0" w:color="auto"/>
                <w:right w:val="none" w:sz="0" w:space="0" w:color="auto"/>
              </w:divBdr>
              <w:divsChild>
                <w:div w:id="1371538556">
                  <w:marLeft w:val="0"/>
                  <w:marRight w:val="0"/>
                  <w:marTop w:val="0"/>
                  <w:marBottom w:val="0"/>
                  <w:divBdr>
                    <w:top w:val="none" w:sz="0" w:space="0" w:color="auto"/>
                    <w:left w:val="none" w:sz="0" w:space="0" w:color="auto"/>
                    <w:bottom w:val="none" w:sz="0" w:space="0" w:color="auto"/>
                    <w:right w:val="none" w:sz="0" w:space="0" w:color="auto"/>
                  </w:divBdr>
                </w:div>
                <w:div w:id="1343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8123">
          <w:marLeft w:val="240"/>
          <w:marRight w:val="0"/>
          <w:marTop w:val="0"/>
          <w:marBottom w:val="0"/>
          <w:divBdr>
            <w:top w:val="none" w:sz="0" w:space="0" w:color="auto"/>
            <w:left w:val="none" w:sz="0" w:space="0" w:color="auto"/>
            <w:bottom w:val="none" w:sz="0" w:space="0" w:color="auto"/>
            <w:right w:val="none" w:sz="0" w:space="0" w:color="auto"/>
          </w:divBdr>
          <w:divsChild>
            <w:div w:id="1010763071">
              <w:marLeft w:val="0"/>
              <w:marRight w:val="0"/>
              <w:marTop w:val="0"/>
              <w:marBottom w:val="0"/>
              <w:divBdr>
                <w:top w:val="none" w:sz="0" w:space="0" w:color="auto"/>
                <w:left w:val="none" w:sz="0" w:space="0" w:color="auto"/>
                <w:bottom w:val="none" w:sz="0" w:space="0" w:color="auto"/>
                <w:right w:val="none" w:sz="0" w:space="0" w:color="auto"/>
              </w:divBdr>
              <w:divsChild>
                <w:div w:id="1982034573">
                  <w:marLeft w:val="0"/>
                  <w:marRight w:val="0"/>
                  <w:marTop w:val="0"/>
                  <w:marBottom w:val="0"/>
                  <w:divBdr>
                    <w:top w:val="none" w:sz="0" w:space="0" w:color="auto"/>
                    <w:left w:val="none" w:sz="0" w:space="0" w:color="auto"/>
                    <w:bottom w:val="none" w:sz="0" w:space="0" w:color="auto"/>
                    <w:right w:val="none" w:sz="0" w:space="0" w:color="auto"/>
                  </w:divBdr>
                  <w:divsChild>
                    <w:div w:id="951017840">
                      <w:marLeft w:val="0"/>
                      <w:marRight w:val="0"/>
                      <w:marTop w:val="0"/>
                      <w:marBottom w:val="75"/>
                      <w:divBdr>
                        <w:top w:val="none" w:sz="0" w:space="0" w:color="auto"/>
                        <w:left w:val="none" w:sz="0" w:space="0" w:color="auto"/>
                        <w:bottom w:val="none" w:sz="0" w:space="0" w:color="auto"/>
                        <w:right w:val="none" w:sz="0" w:space="0" w:color="auto"/>
                      </w:divBdr>
                    </w:div>
                    <w:div w:id="804276873">
                      <w:marLeft w:val="0"/>
                      <w:marRight w:val="0"/>
                      <w:marTop w:val="0"/>
                      <w:marBottom w:val="0"/>
                      <w:divBdr>
                        <w:top w:val="none" w:sz="0" w:space="0" w:color="auto"/>
                        <w:left w:val="none" w:sz="0" w:space="0" w:color="auto"/>
                        <w:bottom w:val="none" w:sz="0" w:space="0" w:color="auto"/>
                        <w:right w:val="none" w:sz="0" w:space="0" w:color="auto"/>
                      </w:divBdr>
                    </w:div>
                    <w:div w:id="217326157">
                      <w:marLeft w:val="0"/>
                      <w:marRight w:val="0"/>
                      <w:marTop w:val="75"/>
                      <w:marBottom w:val="75"/>
                      <w:divBdr>
                        <w:top w:val="none" w:sz="0" w:space="0" w:color="auto"/>
                        <w:left w:val="none" w:sz="0" w:space="0" w:color="auto"/>
                        <w:bottom w:val="none" w:sz="0" w:space="0" w:color="auto"/>
                        <w:right w:val="none" w:sz="0" w:space="0" w:color="auto"/>
                      </w:divBdr>
                    </w:div>
                  </w:divsChild>
                </w:div>
                <w:div w:id="885139607">
                  <w:marLeft w:val="0"/>
                  <w:marRight w:val="0"/>
                  <w:marTop w:val="0"/>
                  <w:marBottom w:val="0"/>
                  <w:divBdr>
                    <w:top w:val="none" w:sz="0" w:space="0" w:color="auto"/>
                    <w:left w:val="none" w:sz="0" w:space="0" w:color="auto"/>
                    <w:bottom w:val="none" w:sz="0" w:space="0" w:color="auto"/>
                    <w:right w:val="none" w:sz="0" w:space="0" w:color="auto"/>
                  </w:divBdr>
                  <w:divsChild>
                    <w:div w:id="7917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9/05/19/strategia-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10453</Words>
  <Characters>59588</Characters>
  <Application>Microsoft Office Word</Application>
  <DocSecurity>0</DocSecurity>
  <Lines>496</Lines>
  <Paragraphs>139</Paragraphs>
  <ScaleCrop>false</ScaleCrop>
  <Company/>
  <LinksUpToDate>false</LinksUpToDate>
  <CharactersWithSpaces>69902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Microsoft</cp:lastModifiedBy>
  <cp:revision>2</cp:revision>
  <dcterms:created xsi:type="dcterms:W3CDTF">2017-11-09T10:10:00Z</dcterms:created>
  <dcterms:modified xsi:type="dcterms:W3CDTF">2017-11-09T10:10:00Z</dcterms:modified>
</cp:coreProperties>
</file>